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40BB" w14:textId="1F023529" w:rsidR="00AA7247" w:rsidRDefault="00AA7247" w:rsidP="00AA7247">
      <w:pPr>
        <w:jc w:val="right"/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016"/>
      </w:tblGrid>
      <w:tr w:rsidR="00AA7247" w:rsidRPr="000A40E2" w14:paraId="576A79AB" w14:textId="77777777" w:rsidTr="00962537">
        <w:trPr>
          <w:trHeight w:val="28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FBF9" w14:textId="77777777" w:rsidR="00AA7247" w:rsidRPr="005744EE" w:rsidRDefault="00AA7247" w:rsidP="00DF1B32">
            <w:pPr>
              <w:ind w:right="-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44EE">
              <w:rPr>
                <w:rFonts w:cstheme="minorHAnsi"/>
                <w:b/>
                <w:sz w:val="24"/>
                <w:szCs w:val="24"/>
              </w:rPr>
              <w:t>Volunteer Role: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5062" w14:textId="751D8121" w:rsidR="00AA7247" w:rsidRPr="005744EE" w:rsidRDefault="00AC70B3" w:rsidP="00DF1B32">
            <w:pPr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 xml:space="preserve">Shisha Ambassador </w:t>
            </w:r>
          </w:p>
        </w:tc>
      </w:tr>
      <w:tr w:rsidR="00AA7247" w:rsidRPr="000A40E2" w14:paraId="20E0ACD6" w14:textId="77777777" w:rsidTr="0096253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8C8F" w14:textId="77777777" w:rsidR="00AA7247" w:rsidRPr="005744EE" w:rsidRDefault="00AA7247" w:rsidP="00DF1B32">
            <w:pPr>
              <w:ind w:right="-3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744EE">
              <w:rPr>
                <w:rFonts w:cstheme="minorHAnsi"/>
                <w:b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11F5" w14:textId="5A681911" w:rsidR="00AA7247" w:rsidRPr="005744EE" w:rsidRDefault="00AC70B3" w:rsidP="00DF1B32">
            <w:pPr>
              <w:ind w:right="-3"/>
              <w:rPr>
                <w:rFonts w:cstheme="minorHAnsi"/>
                <w:color w:val="000000"/>
                <w:sz w:val="24"/>
                <w:szCs w:val="24"/>
              </w:rPr>
            </w:pPr>
            <w:r w:rsidRPr="005744EE">
              <w:rPr>
                <w:rFonts w:cstheme="minorHAnsi"/>
                <w:color w:val="000000"/>
                <w:sz w:val="24"/>
                <w:szCs w:val="24"/>
              </w:rPr>
              <w:t xml:space="preserve">Oldham </w:t>
            </w:r>
          </w:p>
        </w:tc>
      </w:tr>
      <w:tr w:rsidR="00AA7247" w:rsidRPr="00082E11" w14:paraId="3B3E92CB" w14:textId="77777777" w:rsidTr="00962537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567F" w14:textId="77777777" w:rsidR="00AA7247" w:rsidRPr="005744EE" w:rsidRDefault="00AA7247" w:rsidP="00DF1B32">
            <w:pPr>
              <w:ind w:right="-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44EE">
              <w:rPr>
                <w:rFonts w:cstheme="minorHAnsi"/>
                <w:b/>
                <w:sz w:val="24"/>
                <w:szCs w:val="24"/>
              </w:rPr>
              <w:t>Accountable/Responsible to: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2E4A" w14:textId="4028CF56" w:rsidR="00AA7247" w:rsidRPr="005744EE" w:rsidRDefault="00AC70B3" w:rsidP="00DF1B32">
            <w:pPr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 xml:space="preserve">Volunteer Coordinator </w:t>
            </w:r>
          </w:p>
        </w:tc>
      </w:tr>
      <w:tr w:rsidR="00DA2274" w:rsidRPr="007D28C7" w14:paraId="5C7BEC2D" w14:textId="77777777" w:rsidTr="00DA2274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B25F" w14:textId="77777777" w:rsidR="00DA2274" w:rsidRPr="005744EE" w:rsidRDefault="00DA2274" w:rsidP="00DB0235">
            <w:pPr>
              <w:ind w:right="-3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Shisha smoking &amp; Chewing Tobacco: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CBBE" w14:textId="3AD62BD0" w:rsidR="00DA2274" w:rsidRPr="00DA2274" w:rsidRDefault="00DA2274" w:rsidP="00DB0235">
            <w:pPr>
              <w:ind w:right="-3"/>
              <w:rPr>
                <w:rFonts w:cstheme="minorHAnsi"/>
                <w:sz w:val="24"/>
                <w:szCs w:val="24"/>
              </w:rPr>
            </w:pPr>
            <w:r w:rsidRPr="00755B9F">
              <w:rPr>
                <w:rFonts w:cstheme="minorHAnsi"/>
                <w:sz w:val="24"/>
                <w:szCs w:val="24"/>
              </w:rPr>
              <w:t>You will be part of a team aiming to reduce the number of people engaging in shisha</w:t>
            </w:r>
            <w:r>
              <w:rPr>
                <w:rFonts w:cstheme="minorHAnsi"/>
                <w:sz w:val="24"/>
                <w:szCs w:val="24"/>
              </w:rPr>
              <w:t xml:space="preserve"> pipe</w:t>
            </w:r>
            <w:r w:rsidRPr="00755B9F">
              <w:rPr>
                <w:rFonts w:cstheme="minorHAnsi"/>
                <w:sz w:val="24"/>
                <w:szCs w:val="24"/>
              </w:rPr>
              <w:t xml:space="preserve"> smok</w:t>
            </w:r>
            <w:r>
              <w:rPr>
                <w:rFonts w:cstheme="minorHAnsi"/>
                <w:sz w:val="24"/>
                <w:szCs w:val="24"/>
              </w:rPr>
              <w:t xml:space="preserve">ing and chewing tobacco. A significant number of people who engage are unaware of the dangers </w:t>
            </w:r>
            <w:r w:rsidRPr="00755B9F">
              <w:rPr>
                <w:rFonts w:cstheme="minorHAnsi"/>
                <w:sz w:val="24"/>
                <w:szCs w:val="24"/>
              </w:rPr>
              <w:t>associated</w:t>
            </w:r>
            <w:r>
              <w:rPr>
                <w:rFonts w:cstheme="minorHAnsi"/>
                <w:sz w:val="24"/>
                <w:szCs w:val="24"/>
              </w:rPr>
              <w:t xml:space="preserve"> with these activities and some </w:t>
            </w:r>
            <w:r w:rsidR="00540CFB">
              <w:rPr>
                <w:rFonts w:cstheme="minorHAnsi"/>
                <w:sz w:val="24"/>
                <w:szCs w:val="24"/>
              </w:rPr>
              <w:t xml:space="preserve">even </w:t>
            </w:r>
            <w:r>
              <w:rPr>
                <w:rFonts w:cstheme="minorHAnsi"/>
                <w:sz w:val="24"/>
                <w:szCs w:val="24"/>
              </w:rPr>
              <w:t>believe it to have health benefits, which simply is not true…</w:t>
            </w:r>
            <w:r w:rsidRPr="00DA2274">
              <w:rPr>
                <w:rFonts w:cstheme="minorHAnsi"/>
                <w:sz w:val="24"/>
                <w:szCs w:val="24"/>
              </w:rPr>
              <w:t xml:space="preserve">Just one hour of smoking shisha is equal to inhaling the smoke of over 100 cigarettes. </w:t>
            </w:r>
          </w:p>
          <w:p w14:paraId="6563FAB5" w14:textId="23534D6A" w:rsidR="00DA2274" w:rsidRPr="00755B9F" w:rsidRDefault="00DA2274" w:rsidP="00DB0235">
            <w:pPr>
              <w:ind w:right="-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</w:t>
            </w:r>
            <w:r w:rsidR="001D5017">
              <w:rPr>
                <w:rFonts w:cstheme="minorHAnsi"/>
                <w:sz w:val="24"/>
                <w:szCs w:val="24"/>
              </w:rPr>
              <w:t xml:space="preserve"> role</w:t>
            </w:r>
            <w:r>
              <w:rPr>
                <w:rFonts w:cstheme="minorHAnsi"/>
                <w:sz w:val="24"/>
                <w:szCs w:val="24"/>
              </w:rPr>
              <w:t xml:space="preserve"> is about sharing information that will help people </w:t>
            </w:r>
            <w:r w:rsidR="001D5017">
              <w:rPr>
                <w:rFonts w:cstheme="minorHAnsi"/>
                <w:sz w:val="24"/>
                <w:szCs w:val="24"/>
              </w:rPr>
              <w:t xml:space="preserve">make informed decisions in </w:t>
            </w:r>
            <w:r>
              <w:rPr>
                <w:rFonts w:cstheme="minorHAnsi"/>
                <w:sz w:val="24"/>
                <w:szCs w:val="24"/>
              </w:rPr>
              <w:t>recognis</w:t>
            </w:r>
            <w:r w:rsidR="001D5017">
              <w:rPr>
                <w:rFonts w:cstheme="minorHAnsi"/>
                <w:sz w:val="24"/>
                <w:szCs w:val="24"/>
              </w:rPr>
              <w:t xml:space="preserve">ing </w:t>
            </w:r>
            <w:r>
              <w:rPr>
                <w:rFonts w:cstheme="minorHAnsi"/>
                <w:sz w:val="24"/>
                <w:szCs w:val="24"/>
              </w:rPr>
              <w:t>the health risks</w:t>
            </w:r>
            <w:r w:rsidR="001D5017">
              <w:rPr>
                <w:rFonts w:cstheme="minorHAnsi"/>
                <w:sz w:val="24"/>
                <w:szCs w:val="24"/>
              </w:rPr>
              <w:t xml:space="preserve"> associated with </w:t>
            </w:r>
            <w:r>
              <w:rPr>
                <w:rFonts w:cstheme="minorHAnsi"/>
                <w:sz w:val="24"/>
                <w:szCs w:val="24"/>
              </w:rPr>
              <w:t>smoking shisha and chewing tobacco.</w:t>
            </w:r>
          </w:p>
          <w:p w14:paraId="4795E4EB" w14:textId="77777777" w:rsidR="00DA2274" w:rsidRPr="00755B9F" w:rsidRDefault="00DA2274" w:rsidP="00DB0235">
            <w:pPr>
              <w:ind w:right="-3"/>
              <w:rPr>
                <w:rFonts w:cstheme="minorHAnsi"/>
                <w:sz w:val="24"/>
                <w:szCs w:val="24"/>
              </w:rPr>
            </w:pPr>
          </w:p>
        </w:tc>
      </w:tr>
      <w:tr w:rsidR="00E63CF0" w:rsidRPr="007D28C7" w14:paraId="00F6C3D9" w14:textId="77777777" w:rsidTr="00962537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A151" w14:textId="77777777" w:rsidR="00E63CF0" w:rsidRPr="005744EE" w:rsidRDefault="00E63CF0" w:rsidP="00E63CF0">
            <w:pPr>
              <w:ind w:right="-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44EE">
              <w:rPr>
                <w:rFonts w:cstheme="minorHAnsi"/>
                <w:b/>
                <w:sz w:val="24"/>
                <w:szCs w:val="24"/>
              </w:rPr>
              <w:t>Activities and Tasks: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0200" w14:textId="08807608" w:rsidR="00AC70B3" w:rsidRPr="005744EE" w:rsidRDefault="00AC70B3" w:rsidP="0034400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>To engage with families, community groups</w:t>
            </w:r>
            <w:r w:rsidR="001B7A8B" w:rsidRPr="005744EE">
              <w:rPr>
                <w:rFonts w:cstheme="minorHAnsi"/>
                <w:sz w:val="24"/>
                <w:szCs w:val="24"/>
              </w:rPr>
              <w:t>, faith groups</w:t>
            </w:r>
            <w:r w:rsidR="00C00F8A">
              <w:rPr>
                <w:rFonts w:cstheme="minorHAnsi"/>
                <w:sz w:val="24"/>
                <w:szCs w:val="24"/>
              </w:rPr>
              <w:t>, schools/sixth forms</w:t>
            </w:r>
            <w:r w:rsidRPr="005744EE">
              <w:rPr>
                <w:rFonts w:cstheme="minorHAnsi"/>
                <w:sz w:val="24"/>
                <w:szCs w:val="24"/>
              </w:rPr>
              <w:t xml:space="preserve"> and local </w:t>
            </w:r>
            <w:r w:rsidR="009A6D73">
              <w:rPr>
                <w:rFonts w:cstheme="minorHAnsi"/>
                <w:sz w:val="24"/>
                <w:szCs w:val="24"/>
              </w:rPr>
              <w:t xml:space="preserve">people on </w:t>
            </w:r>
            <w:r w:rsidRPr="005744EE">
              <w:rPr>
                <w:rFonts w:cstheme="minorHAnsi"/>
                <w:sz w:val="24"/>
                <w:szCs w:val="24"/>
              </w:rPr>
              <w:t xml:space="preserve">the </w:t>
            </w:r>
            <w:r w:rsidR="001B7A8B" w:rsidRPr="005744EE">
              <w:rPr>
                <w:rFonts w:cstheme="minorHAnsi"/>
                <w:sz w:val="24"/>
                <w:szCs w:val="24"/>
              </w:rPr>
              <w:t xml:space="preserve">health risks associated with </w:t>
            </w:r>
            <w:r w:rsidRPr="005744EE">
              <w:rPr>
                <w:rFonts w:cstheme="minorHAnsi"/>
                <w:sz w:val="24"/>
                <w:szCs w:val="24"/>
              </w:rPr>
              <w:t xml:space="preserve">shisha pipe smoking </w:t>
            </w:r>
          </w:p>
          <w:p w14:paraId="6A960F60" w14:textId="01B27F2D" w:rsidR="00AC70B3" w:rsidRPr="005744EE" w:rsidRDefault="00AC70B3" w:rsidP="0034400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 xml:space="preserve">To </w:t>
            </w:r>
            <w:r w:rsidR="001B7A8B" w:rsidRPr="005744EE">
              <w:rPr>
                <w:rFonts w:cstheme="minorHAnsi"/>
                <w:sz w:val="24"/>
                <w:szCs w:val="24"/>
              </w:rPr>
              <w:t xml:space="preserve">deliver an interactive workshop </w:t>
            </w:r>
            <w:r w:rsidRPr="005744EE">
              <w:rPr>
                <w:rFonts w:cstheme="minorHAnsi"/>
                <w:sz w:val="24"/>
                <w:szCs w:val="24"/>
              </w:rPr>
              <w:t xml:space="preserve">that </w:t>
            </w:r>
            <w:r w:rsidR="00AA22FD" w:rsidRPr="005744EE">
              <w:rPr>
                <w:rFonts w:cstheme="minorHAnsi"/>
                <w:sz w:val="24"/>
                <w:szCs w:val="24"/>
              </w:rPr>
              <w:t>engages and informs participants on r</w:t>
            </w:r>
            <w:r w:rsidRPr="005744EE">
              <w:rPr>
                <w:rFonts w:cstheme="minorHAnsi"/>
                <w:sz w:val="24"/>
                <w:szCs w:val="24"/>
              </w:rPr>
              <w:t xml:space="preserve">elevant health information in relation to shisha smoking </w:t>
            </w:r>
          </w:p>
          <w:p w14:paraId="491E24DA" w14:textId="04139D54" w:rsidR="0034400A" w:rsidRPr="005744EE" w:rsidRDefault="00E63CF0" w:rsidP="0034400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>Encourage healthy living</w:t>
            </w:r>
            <w:r w:rsidR="0034400A" w:rsidRPr="005744EE">
              <w:rPr>
                <w:rFonts w:cstheme="minorHAnsi"/>
                <w:sz w:val="24"/>
                <w:szCs w:val="24"/>
              </w:rPr>
              <w:t xml:space="preserve"> </w:t>
            </w:r>
            <w:r w:rsidRPr="005744EE">
              <w:rPr>
                <w:rFonts w:cstheme="minorHAnsi"/>
                <w:sz w:val="24"/>
                <w:szCs w:val="24"/>
              </w:rPr>
              <w:t>through lifestyle change</w:t>
            </w:r>
            <w:r w:rsidR="00AC70B3" w:rsidRPr="005744EE">
              <w:rPr>
                <w:rFonts w:cstheme="minorHAnsi"/>
                <w:sz w:val="24"/>
                <w:szCs w:val="24"/>
              </w:rPr>
              <w:t xml:space="preserve"> and refer into smoking cessations service when appropriate</w:t>
            </w:r>
            <w:r w:rsidR="001F0D6B" w:rsidRPr="005744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EFDCD0" w14:textId="57CE5165" w:rsidR="00E63CF0" w:rsidRPr="005744EE" w:rsidRDefault="00E63CF0" w:rsidP="001B7A8B">
            <w:pPr>
              <w:spacing w:after="0" w:line="24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E63CF0" w:rsidRPr="007D28C7" w14:paraId="408A6AB2" w14:textId="77777777" w:rsidTr="00962537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1CB9" w14:textId="77777777" w:rsidR="00E63CF0" w:rsidRPr="005744EE" w:rsidRDefault="00E63CF0" w:rsidP="00E63CF0">
            <w:pPr>
              <w:ind w:right="-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44EE">
              <w:rPr>
                <w:rFonts w:cstheme="minorHAnsi"/>
                <w:b/>
                <w:sz w:val="24"/>
                <w:szCs w:val="24"/>
              </w:rPr>
              <w:t>Required for this role: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A43A" w14:textId="692D8A33" w:rsidR="00E63CF0" w:rsidRPr="005744EE" w:rsidRDefault="00E63CF0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>Good communication skills</w:t>
            </w:r>
          </w:p>
          <w:p w14:paraId="131BA89D" w14:textId="5024C620" w:rsidR="00323499" w:rsidRPr="005744EE" w:rsidRDefault="00323499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 xml:space="preserve">Bi-lingual skills </w:t>
            </w:r>
          </w:p>
          <w:p w14:paraId="66AC0B26" w14:textId="61B94CCF" w:rsidR="001F0D6B" w:rsidRPr="005744EE" w:rsidRDefault="001515C9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>Ability to motivate and support others</w:t>
            </w:r>
            <w:r w:rsidR="001F0D6B" w:rsidRPr="005744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AA53E0" w14:textId="553CD2C6" w:rsidR="001F0D6B" w:rsidRPr="005744EE" w:rsidRDefault="001515C9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 xml:space="preserve">Work within </w:t>
            </w:r>
            <w:r w:rsidR="001F0D6B" w:rsidRPr="005744EE">
              <w:rPr>
                <w:rFonts w:cstheme="minorHAnsi"/>
                <w:sz w:val="24"/>
                <w:szCs w:val="24"/>
              </w:rPr>
              <w:t xml:space="preserve">ABL </w:t>
            </w:r>
            <w:r w:rsidRPr="005744EE">
              <w:rPr>
                <w:rFonts w:cstheme="minorHAnsi"/>
                <w:sz w:val="24"/>
                <w:szCs w:val="24"/>
              </w:rPr>
              <w:t>policy and procedure</w:t>
            </w:r>
          </w:p>
          <w:p w14:paraId="029CAC81" w14:textId="433CBC71" w:rsidR="00E63CF0" w:rsidRDefault="00E63CF0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>Emergency contact details (next of kin)</w:t>
            </w:r>
          </w:p>
          <w:p w14:paraId="0C1602FC" w14:textId="25450C09" w:rsidR="00C00F8A" w:rsidRPr="005744EE" w:rsidRDefault="00C00F8A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DBS check </w:t>
            </w:r>
            <w:r w:rsidR="0024447A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for anyone volunteering within a school or sixth form</w:t>
            </w:r>
            <w:r w:rsidR="0024447A">
              <w:rPr>
                <w:rFonts w:cstheme="minorHAnsi"/>
                <w:sz w:val="24"/>
                <w:szCs w:val="24"/>
              </w:rPr>
              <w:t>)</w:t>
            </w:r>
          </w:p>
          <w:p w14:paraId="4F927474" w14:textId="77777777" w:rsidR="00E63CF0" w:rsidRPr="005744EE" w:rsidRDefault="00E63CF0" w:rsidP="00DF1B32">
            <w:pPr>
              <w:ind w:right="-3"/>
              <w:rPr>
                <w:rFonts w:cstheme="minorHAnsi"/>
                <w:sz w:val="24"/>
                <w:szCs w:val="24"/>
              </w:rPr>
            </w:pPr>
          </w:p>
        </w:tc>
      </w:tr>
      <w:tr w:rsidR="00E63CF0" w:rsidRPr="007D28C7" w14:paraId="5BF2EA1F" w14:textId="77777777" w:rsidTr="00962537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165E" w14:textId="63516E03" w:rsidR="00E63CF0" w:rsidRPr="005744EE" w:rsidRDefault="00E63CF0" w:rsidP="00E63CF0">
            <w:pPr>
              <w:ind w:right="-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44EE">
              <w:rPr>
                <w:rFonts w:cstheme="minorHAnsi"/>
                <w:b/>
                <w:sz w:val="24"/>
                <w:szCs w:val="24"/>
              </w:rPr>
              <w:t>Working Environment</w:t>
            </w:r>
            <w:r w:rsidR="001249F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D69C" w14:textId="2141B227" w:rsidR="00E63CF0" w:rsidRPr="005744EE" w:rsidRDefault="00E63CF0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>Work alongside the</w:t>
            </w:r>
            <w:r w:rsidR="001B7A8B" w:rsidRPr="005744EE">
              <w:rPr>
                <w:rFonts w:cstheme="minorHAnsi"/>
                <w:sz w:val="24"/>
                <w:szCs w:val="24"/>
              </w:rPr>
              <w:t xml:space="preserve"> volunteer coordinator</w:t>
            </w:r>
            <w:r w:rsidR="005744EE">
              <w:rPr>
                <w:rFonts w:cstheme="minorHAnsi"/>
                <w:sz w:val="24"/>
                <w:szCs w:val="24"/>
              </w:rPr>
              <w:t xml:space="preserve">, </w:t>
            </w:r>
            <w:r w:rsidR="001B7A8B" w:rsidRPr="005744EE">
              <w:rPr>
                <w:rFonts w:cstheme="minorHAnsi"/>
                <w:sz w:val="24"/>
                <w:szCs w:val="24"/>
              </w:rPr>
              <w:t>smoking cessation team</w:t>
            </w:r>
            <w:r w:rsidR="005744EE">
              <w:rPr>
                <w:rFonts w:cstheme="minorHAnsi"/>
                <w:sz w:val="24"/>
                <w:szCs w:val="24"/>
              </w:rPr>
              <w:t xml:space="preserve"> and other shisha ambassadors</w:t>
            </w:r>
            <w:r w:rsidRPr="005744EE">
              <w:rPr>
                <w:rFonts w:cstheme="minorHAnsi"/>
                <w:sz w:val="24"/>
                <w:szCs w:val="24"/>
              </w:rPr>
              <w:t>.</w:t>
            </w:r>
          </w:p>
          <w:p w14:paraId="29CFFCEF" w14:textId="196EE5E0" w:rsidR="00E63CF0" w:rsidRDefault="00E63CF0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>Supervision &amp; support provided</w:t>
            </w:r>
          </w:p>
          <w:p w14:paraId="4E758416" w14:textId="52B434E4" w:rsidR="004977E8" w:rsidRPr="005744EE" w:rsidRDefault="004977E8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Relevant training will be </w:t>
            </w:r>
            <w:r w:rsidR="00A3507E">
              <w:rPr>
                <w:rFonts w:cstheme="minorHAnsi"/>
                <w:sz w:val="24"/>
                <w:szCs w:val="24"/>
              </w:rPr>
              <w:t>provided</w:t>
            </w:r>
          </w:p>
          <w:p w14:paraId="2F998371" w14:textId="22BD9138" w:rsidR="00AA22FD" w:rsidRPr="005744EE" w:rsidRDefault="00AA22FD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 xml:space="preserve">Resources for the workshop will be provided </w:t>
            </w:r>
          </w:p>
          <w:p w14:paraId="2B2723A2" w14:textId="612FB366" w:rsidR="00E63CF0" w:rsidRPr="005744EE" w:rsidRDefault="00E63CF0" w:rsidP="00E63CF0">
            <w:pPr>
              <w:numPr>
                <w:ilvl w:val="0"/>
                <w:numId w:val="2"/>
              </w:numPr>
              <w:spacing w:after="0" w:line="240" w:lineRule="auto"/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>Travel expenses will be re</w:t>
            </w:r>
            <w:r w:rsidR="00E36AB2">
              <w:rPr>
                <w:rFonts w:cstheme="minorHAnsi"/>
                <w:sz w:val="24"/>
                <w:szCs w:val="24"/>
              </w:rPr>
              <w:t>-</w:t>
            </w:r>
            <w:r w:rsidRPr="005744EE">
              <w:rPr>
                <w:rFonts w:cstheme="minorHAnsi"/>
                <w:sz w:val="24"/>
                <w:szCs w:val="24"/>
              </w:rPr>
              <w:t>imbursed</w:t>
            </w:r>
          </w:p>
          <w:p w14:paraId="178ECA48" w14:textId="77777777" w:rsidR="00E63CF0" w:rsidRPr="005744EE" w:rsidRDefault="00E63CF0" w:rsidP="00E63CF0">
            <w:pPr>
              <w:ind w:right="-3"/>
              <w:rPr>
                <w:rFonts w:cstheme="minorHAnsi"/>
                <w:sz w:val="24"/>
                <w:szCs w:val="24"/>
              </w:rPr>
            </w:pPr>
          </w:p>
        </w:tc>
      </w:tr>
      <w:tr w:rsidR="00E63CF0" w:rsidRPr="007D28C7" w14:paraId="13788CE3" w14:textId="77777777" w:rsidTr="00962537">
        <w:trPr>
          <w:trHeight w:val="7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896C" w14:textId="77777777" w:rsidR="00E63CF0" w:rsidRPr="005744EE" w:rsidRDefault="00E63CF0" w:rsidP="00E63CF0">
            <w:pPr>
              <w:ind w:right="-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44EE">
              <w:rPr>
                <w:rFonts w:cstheme="minorHAnsi"/>
                <w:b/>
                <w:sz w:val="24"/>
                <w:szCs w:val="24"/>
              </w:rPr>
              <w:t>Contact details for the team: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0627" w14:textId="64EB76AE" w:rsidR="00E63CF0" w:rsidRDefault="001B7A8B" w:rsidP="00DF1B32">
            <w:pPr>
              <w:ind w:right="-3"/>
              <w:rPr>
                <w:rFonts w:cstheme="minorHAnsi"/>
                <w:sz w:val="24"/>
                <w:szCs w:val="24"/>
              </w:rPr>
            </w:pPr>
            <w:r w:rsidRPr="005744EE">
              <w:rPr>
                <w:rFonts w:cstheme="minorHAnsi"/>
                <w:sz w:val="24"/>
                <w:szCs w:val="24"/>
              </w:rPr>
              <w:t xml:space="preserve">Liam Wilson - </w:t>
            </w:r>
            <w:hyperlink r:id="rId7" w:history="1">
              <w:r w:rsidRPr="005744EE">
                <w:rPr>
                  <w:rStyle w:val="Hyperlink"/>
                  <w:rFonts w:cstheme="minorHAnsi"/>
                  <w:sz w:val="24"/>
                  <w:szCs w:val="24"/>
                </w:rPr>
                <w:t>lwilson@ablhealth.co.uk</w:t>
              </w:r>
            </w:hyperlink>
            <w:r w:rsidRPr="005744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34E101" w14:textId="31CE4184" w:rsidR="0024447A" w:rsidRPr="005744EE" w:rsidRDefault="0024447A" w:rsidP="00DF1B32">
            <w:pPr>
              <w:ind w:right="-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More information on the role can be found on </w:t>
            </w:r>
          </w:p>
          <w:p w14:paraId="7ECCD79D" w14:textId="77777777" w:rsidR="00E63CF0" w:rsidRPr="005744EE" w:rsidRDefault="00E63CF0" w:rsidP="00DF1B32">
            <w:pPr>
              <w:ind w:right="-3"/>
              <w:rPr>
                <w:rFonts w:cstheme="minorHAnsi"/>
                <w:sz w:val="24"/>
                <w:szCs w:val="24"/>
              </w:rPr>
            </w:pPr>
          </w:p>
        </w:tc>
      </w:tr>
    </w:tbl>
    <w:p w14:paraId="749F5D1F" w14:textId="3BBD3C7C" w:rsidR="00AA7247" w:rsidRDefault="00AA7247" w:rsidP="00AA7247"/>
    <w:sectPr w:rsidR="00AA72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1620" w14:textId="77777777" w:rsidR="00E5362E" w:rsidRDefault="00E5362E" w:rsidP="00E5362E">
      <w:pPr>
        <w:spacing w:after="0" w:line="240" w:lineRule="auto"/>
      </w:pPr>
      <w:r>
        <w:separator/>
      </w:r>
    </w:p>
  </w:endnote>
  <w:endnote w:type="continuationSeparator" w:id="0">
    <w:p w14:paraId="26273B95" w14:textId="77777777" w:rsidR="00E5362E" w:rsidRDefault="00E5362E" w:rsidP="00E5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0E7D" w14:textId="77777777" w:rsidR="00E5362E" w:rsidRDefault="00E5362E" w:rsidP="00E5362E">
      <w:pPr>
        <w:spacing w:after="0" w:line="240" w:lineRule="auto"/>
      </w:pPr>
      <w:r>
        <w:separator/>
      </w:r>
    </w:p>
  </w:footnote>
  <w:footnote w:type="continuationSeparator" w:id="0">
    <w:p w14:paraId="299F0C61" w14:textId="77777777" w:rsidR="00E5362E" w:rsidRDefault="00E5362E" w:rsidP="00E5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DFC8" w14:textId="2968070D" w:rsidR="00E5362E" w:rsidRDefault="00E5362E">
    <w:pPr>
      <w:pStyle w:val="Header"/>
    </w:pPr>
    <w:r>
      <w:rPr>
        <w:noProof/>
      </w:rPr>
      <w:drawing>
        <wp:inline distT="0" distB="0" distL="0" distR="0" wp14:anchorId="16E33626" wp14:editId="73D9350B">
          <wp:extent cx="1952898" cy="657317"/>
          <wp:effectExtent l="0" t="0" r="9525" b="9525"/>
          <wp:docPr id="2" name="Picture 2" descr="Circ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rc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898" cy="6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D0E"/>
    <w:multiLevelType w:val="hybridMultilevel"/>
    <w:tmpl w:val="DF9C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5ED1"/>
    <w:multiLevelType w:val="hybridMultilevel"/>
    <w:tmpl w:val="73C0F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0261"/>
    <w:multiLevelType w:val="hybridMultilevel"/>
    <w:tmpl w:val="07F22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47"/>
    <w:rsid w:val="00032BC5"/>
    <w:rsid w:val="00111787"/>
    <w:rsid w:val="001249FB"/>
    <w:rsid w:val="001515C9"/>
    <w:rsid w:val="001567EA"/>
    <w:rsid w:val="00184913"/>
    <w:rsid w:val="0019054F"/>
    <w:rsid w:val="001B7A8B"/>
    <w:rsid w:val="001D5017"/>
    <w:rsid w:val="001F0D6B"/>
    <w:rsid w:val="0024447A"/>
    <w:rsid w:val="002652BF"/>
    <w:rsid w:val="00323499"/>
    <w:rsid w:val="0034400A"/>
    <w:rsid w:val="00482E4F"/>
    <w:rsid w:val="004977E8"/>
    <w:rsid w:val="00540CFB"/>
    <w:rsid w:val="00565DAB"/>
    <w:rsid w:val="005744EE"/>
    <w:rsid w:val="00615F60"/>
    <w:rsid w:val="006E6D4C"/>
    <w:rsid w:val="00755B9F"/>
    <w:rsid w:val="008C15DE"/>
    <w:rsid w:val="00962537"/>
    <w:rsid w:val="009636BA"/>
    <w:rsid w:val="009A6B37"/>
    <w:rsid w:val="009A6D73"/>
    <w:rsid w:val="00A3507E"/>
    <w:rsid w:val="00AA22FD"/>
    <w:rsid w:val="00AA7247"/>
    <w:rsid w:val="00AC70B3"/>
    <w:rsid w:val="00AF23E2"/>
    <w:rsid w:val="00B32AA9"/>
    <w:rsid w:val="00C00F8A"/>
    <w:rsid w:val="00DA2274"/>
    <w:rsid w:val="00E35BB9"/>
    <w:rsid w:val="00E36AB2"/>
    <w:rsid w:val="00E5362E"/>
    <w:rsid w:val="00E63CF0"/>
    <w:rsid w:val="00F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42639"/>
  <w15:chartTrackingRefBased/>
  <w15:docId w15:val="{19B0978B-C895-44F5-A627-B463EC3E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A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5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62E"/>
  </w:style>
  <w:style w:type="paragraph" w:styleId="Footer">
    <w:name w:val="footer"/>
    <w:basedOn w:val="Normal"/>
    <w:link w:val="FooterChar"/>
    <w:uiPriority w:val="99"/>
    <w:unhideWhenUsed/>
    <w:rsid w:val="00E5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wilson@ablheal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Platt</dc:creator>
  <cp:keywords/>
  <dc:description/>
  <cp:lastModifiedBy>Sarah Lever</cp:lastModifiedBy>
  <cp:revision>2</cp:revision>
  <dcterms:created xsi:type="dcterms:W3CDTF">2021-08-06T13:44:00Z</dcterms:created>
  <dcterms:modified xsi:type="dcterms:W3CDTF">2021-08-06T13:44:00Z</dcterms:modified>
</cp:coreProperties>
</file>